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D94B" w14:textId="77777777" w:rsidR="00822A41" w:rsidRDefault="00E5304C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Plná moc k účasti na Valné hromadě</w:t>
      </w:r>
      <w:r>
        <w:rPr>
          <w:rFonts w:ascii="Calibri" w:hAnsi="Calibri" w:cs="Calibri"/>
          <w:b/>
          <w:i/>
          <w:sz w:val="22"/>
          <w:szCs w:val="22"/>
        </w:rPr>
        <w:br/>
        <w:t>LTK KLATOVY z.s.</w:t>
      </w:r>
    </w:p>
    <w:p w14:paraId="4967F8AC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34BBC403" w14:textId="77777777" w:rsidR="00822A41" w:rsidRDefault="00E5304C">
      <w:pPr>
        <w:tabs>
          <w:tab w:val="right" w:leader="dot" w:pos="6804"/>
          <w:tab w:val="right" w:leader="dot" w:pos="10348"/>
        </w:tabs>
      </w:pPr>
      <w:r>
        <w:rPr>
          <w:rFonts w:ascii="Calibri" w:hAnsi="Calibri" w:cs="Calibri"/>
          <w:sz w:val="22"/>
          <w:szCs w:val="22"/>
        </w:rPr>
        <w:t xml:space="preserve">Já, níže podepsaný, … </w:t>
      </w:r>
      <w:r>
        <w:rPr>
          <w:rFonts w:ascii="Calibri" w:hAnsi="Calibri" w:cs="Calibri"/>
          <w:sz w:val="22"/>
          <w:szCs w:val="22"/>
        </w:rPr>
        <w:tab/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narozen</w:t>
      </w:r>
      <w:r>
        <w:rPr>
          <w:rFonts w:ascii="Calibri" w:hAnsi="Calibri" w:cs="Calibri"/>
          <w:sz w:val="22"/>
          <w:szCs w:val="22"/>
        </w:rPr>
        <w:t>: …</w:t>
      </w:r>
      <w:r>
        <w:rPr>
          <w:rFonts w:ascii="Calibri" w:hAnsi="Calibri" w:cs="Calibri"/>
          <w:sz w:val="22"/>
          <w:szCs w:val="22"/>
        </w:rPr>
        <w:tab/>
        <w:t xml:space="preserve">, </w:t>
      </w:r>
      <w:r>
        <w:rPr>
          <w:rFonts w:ascii="Calibri" w:hAnsi="Calibri" w:cs="Calibri"/>
          <w:sz w:val="22"/>
          <w:szCs w:val="22"/>
        </w:rPr>
        <w:br/>
      </w:r>
    </w:p>
    <w:p w14:paraId="225B85A7" w14:textId="77777777" w:rsidR="00822A41" w:rsidRDefault="00E5304C">
      <w:pPr>
        <w:tabs>
          <w:tab w:val="right" w:leader="dot" w:pos="1034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bytem …</w:t>
      </w:r>
      <w:r>
        <w:rPr>
          <w:rFonts w:ascii="Calibri" w:hAnsi="Calibri" w:cs="Calibri"/>
          <w:sz w:val="22"/>
          <w:szCs w:val="22"/>
        </w:rPr>
        <w:tab/>
        <w:t xml:space="preserve">, </w:t>
      </w:r>
    </w:p>
    <w:p w14:paraId="2C2313FD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58C28CDA" w14:textId="77777777" w:rsidR="00822A41" w:rsidRDefault="00E530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člen zapsaného spolku LTK Klatovy, se sídlem U Čedíku 610, 33901, Klatovy, IČO:22853634</w:t>
      </w:r>
    </w:p>
    <w:p w14:paraId="3AA26D06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043D5341" w14:textId="77777777" w:rsidR="00822A41" w:rsidRDefault="00E5304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tímto zplnomocňuji</w:t>
      </w:r>
    </w:p>
    <w:p w14:paraId="3FAF9072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4D454938" w14:textId="77777777" w:rsidR="00822A41" w:rsidRDefault="00E5304C">
      <w:pPr>
        <w:tabs>
          <w:tab w:val="right" w:leader="dot" w:pos="6804"/>
          <w:tab w:val="right" w:leader="dot" w:pos="10348"/>
        </w:tabs>
      </w:pPr>
      <w:r>
        <w:rPr>
          <w:rFonts w:ascii="Calibri" w:hAnsi="Calibri" w:cs="Calibri"/>
          <w:sz w:val="22"/>
          <w:szCs w:val="22"/>
        </w:rPr>
        <w:t xml:space="preserve">paní/pana … </w:t>
      </w:r>
      <w:r>
        <w:rPr>
          <w:rFonts w:ascii="Calibri" w:hAnsi="Calibri" w:cs="Calibri"/>
          <w:sz w:val="22"/>
          <w:szCs w:val="22"/>
        </w:rPr>
        <w:tab/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narozen</w:t>
      </w:r>
      <w:r>
        <w:rPr>
          <w:rFonts w:ascii="Calibri" w:hAnsi="Calibri" w:cs="Calibri"/>
          <w:sz w:val="22"/>
          <w:szCs w:val="22"/>
        </w:rPr>
        <w:t>: …</w:t>
      </w:r>
      <w:r>
        <w:rPr>
          <w:rFonts w:ascii="Calibri" w:hAnsi="Calibri" w:cs="Calibri"/>
          <w:sz w:val="22"/>
          <w:szCs w:val="22"/>
        </w:rPr>
        <w:tab/>
        <w:t xml:space="preserve">, </w:t>
      </w:r>
      <w:r>
        <w:rPr>
          <w:rFonts w:ascii="Calibri" w:hAnsi="Calibri" w:cs="Calibri"/>
          <w:sz w:val="22"/>
          <w:szCs w:val="22"/>
        </w:rPr>
        <w:br/>
      </w:r>
    </w:p>
    <w:p w14:paraId="7616C115" w14:textId="77777777" w:rsidR="00822A41" w:rsidRDefault="00E5304C">
      <w:pPr>
        <w:tabs>
          <w:tab w:val="right" w:leader="dot" w:pos="1034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bytem …</w:t>
      </w:r>
      <w:r>
        <w:rPr>
          <w:rFonts w:ascii="Calibri" w:hAnsi="Calibri" w:cs="Calibri"/>
          <w:sz w:val="22"/>
          <w:szCs w:val="22"/>
        </w:rPr>
        <w:tab/>
        <w:t xml:space="preserve">, </w:t>
      </w:r>
    </w:p>
    <w:p w14:paraId="61FA375E" w14:textId="3C827C92" w:rsidR="00822A41" w:rsidRDefault="00E530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aby mne zastupoval a mým jménem a prováděl všechny úkony spojené s mými právy člena na valné hromadě tohoto spolku, konané dne 2</w:t>
      </w:r>
      <w:r w:rsidR="006B1DE6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 04. 202</w:t>
      </w:r>
      <w:r w:rsidR="006B1DE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v 1</w:t>
      </w:r>
      <w:r w:rsidR="006B1DE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:00 hodin v klubovně LTK Klatovy, U Čedíku 610, Klatovy</w:t>
      </w:r>
    </w:p>
    <w:p w14:paraId="572AEAFD" w14:textId="77777777" w:rsidR="00822A41" w:rsidRDefault="00E5304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485BD96" w14:textId="77777777" w:rsidR="00822A41" w:rsidRPr="006B1DE6" w:rsidRDefault="00E5304C">
      <w:pPr>
        <w:tabs>
          <w:tab w:val="left" w:pos="694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 věci jednání valné hromady dle programu:</w:t>
      </w:r>
      <w:r>
        <w:rPr>
          <w:rFonts w:ascii="Calibri" w:hAnsi="Calibri" w:cs="Calibri"/>
          <w:sz w:val="22"/>
          <w:szCs w:val="22"/>
        </w:rPr>
        <w:br/>
      </w:r>
    </w:p>
    <w:p w14:paraId="4347737A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Zahájení </w:t>
      </w:r>
    </w:p>
    <w:p w14:paraId="2725D6E1" w14:textId="23FB1488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>Volba mandátové</w:t>
      </w:r>
      <w:r w:rsidR="0051676E">
        <w:rPr>
          <w:rFonts w:asciiTheme="minorHAnsi" w:hAnsiTheme="minorHAnsi" w:cstheme="minorHAnsi"/>
          <w:sz w:val="22"/>
          <w:szCs w:val="22"/>
        </w:rPr>
        <w:t xml:space="preserve"> a</w:t>
      </w:r>
      <w:r w:rsidRPr="006B1DE6">
        <w:rPr>
          <w:rFonts w:asciiTheme="minorHAnsi" w:hAnsiTheme="minorHAnsi" w:cstheme="minorHAnsi"/>
          <w:sz w:val="22"/>
          <w:szCs w:val="22"/>
        </w:rPr>
        <w:t xml:space="preserve"> návrho</w:t>
      </w:r>
      <w:r w:rsidR="0051676E">
        <w:rPr>
          <w:rFonts w:asciiTheme="minorHAnsi" w:hAnsiTheme="minorHAnsi" w:cstheme="minorHAnsi"/>
          <w:sz w:val="22"/>
          <w:szCs w:val="22"/>
        </w:rPr>
        <w:t>vé</w:t>
      </w:r>
      <w:r w:rsidRPr="006B1DE6">
        <w:rPr>
          <w:rFonts w:asciiTheme="minorHAnsi" w:hAnsiTheme="minorHAnsi" w:cstheme="minorHAnsi"/>
          <w:sz w:val="22"/>
          <w:szCs w:val="22"/>
        </w:rPr>
        <w:t xml:space="preserve"> komise </w:t>
      </w:r>
    </w:p>
    <w:p w14:paraId="71B13B1F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Zpráva o činnosti a hospodaření 2023 </w:t>
      </w:r>
    </w:p>
    <w:p w14:paraId="3735F5BF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Návrh rozpočtu 2024 </w:t>
      </w:r>
    </w:p>
    <w:p w14:paraId="2C216001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>Hodnocení týmů 2023</w:t>
      </w:r>
    </w:p>
    <w:p w14:paraId="176CC202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Hrací řád a oddílové příspěvky 2024 </w:t>
      </w:r>
    </w:p>
    <w:p w14:paraId="425B90AE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Zpráva revizní komise 2023 </w:t>
      </w:r>
    </w:p>
    <w:p w14:paraId="4DCA47C4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Diskuse </w:t>
      </w:r>
    </w:p>
    <w:p w14:paraId="642FFAE6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Zpráva návrhové komise – usnesení </w:t>
      </w:r>
    </w:p>
    <w:p w14:paraId="1FB93B73" w14:textId="77777777" w:rsidR="006B1DE6" w:rsidRPr="006B1DE6" w:rsidRDefault="006B1DE6" w:rsidP="006B1DE6">
      <w:pPr>
        <w:pStyle w:val="Default"/>
        <w:numPr>
          <w:ilvl w:val="0"/>
          <w:numId w:val="4"/>
        </w:numPr>
        <w:spacing w:before="120" w:after="120"/>
        <w:ind w:left="470" w:hanging="113"/>
        <w:rPr>
          <w:rFonts w:asciiTheme="minorHAnsi" w:hAnsiTheme="minorHAnsi" w:cstheme="minorHAnsi"/>
          <w:sz w:val="22"/>
          <w:szCs w:val="22"/>
        </w:rPr>
      </w:pPr>
      <w:r w:rsidRPr="006B1DE6">
        <w:rPr>
          <w:rFonts w:asciiTheme="minorHAnsi" w:hAnsiTheme="minorHAnsi" w:cstheme="minorHAnsi"/>
          <w:sz w:val="22"/>
          <w:szCs w:val="22"/>
        </w:rPr>
        <w:t xml:space="preserve">Závěr </w:t>
      </w:r>
    </w:p>
    <w:p w14:paraId="48FB654A" w14:textId="77777777" w:rsidR="00822A41" w:rsidRDefault="00822A41">
      <w:pPr>
        <w:tabs>
          <w:tab w:val="left" w:pos="6946"/>
        </w:tabs>
        <w:ind w:left="360"/>
        <w:rPr>
          <w:rFonts w:ascii="Calibri" w:hAnsi="Calibri" w:cs="Calibri"/>
          <w:sz w:val="22"/>
          <w:szCs w:val="22"/>
        </w:rPr>
      </w:pPr>
    </w:p>
    <w:p w14:paraId="6F69B2F4" w14:textId="77777777" w:rsidR="00822A41" w:rsidRDefault="00E530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5032A22" w14:textId="77777777" w:rsidR="00822A41" w:rsidRDefault="00E530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Výše uvedený není dále oprávněn udělit plnou moc další osobě.</w:t>
      </w:r>
    </w:p>
    <w:p w14:paraId="25743EFB" w14:textId="77777777" w:rsidR="00D658F9" w:rsidRDefault="00D658F9">
      <w:pPr>
        <w:rPr>
          <w:rFonts w:ascii="Calibri" w:hAnsi="Calibri" w:cs="Calibri"/>
          <w:sz w:val="22"/>
          <w:szCs w:val="22"/>
        </w:rPr>
      </w:pPr>
    </w:p>
    <w:p w14:paraId="77A0FAD9" w14:textId="77777777" w:rsidR="00D658F9" w:rsidRDefault="00D658F9">
      <w:pPr>
        <w:rPr>
          <w:rFonts w:ascii="Calibri" w:hAnsi="Calibri" w:cs="Calibri"/>
          <w:sz w:val="22"/>
          <w:szCs w:val="22"/>
        </w:rPr>
      </w:pPr>
    </w:p>
    <w:p w14:paraId="75C44499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0588A5D6" w14:textId="77777777" w:rsidR="00822A41" w:rsidRDefault="00E5304C">
      <w:pPr>
        <w:tabs>
          <w:tab w:val="right" w:leader="do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Klatovech …</w:t>
      </w:r>
      <w:r w:rsidR="00D658F9">
        <w:rPr>
          <w:rFonts w:ascii="Calibri" w:hAnsi="Calibri" w:cs="Calibri"/>
          <w:sz w:val="22"/>
          <w:szCs w:val="22"/>
        </w:rPr>
        <w:t>………………………………………</w:t>
      </w:r>
    </w:p>
    <w:p w14:paraId="664EA6C8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72612EA7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1547C15E" w14:textId="77777777" w:rsidR="00822A41" w:rsidRDefault="00E5304C">
      <w:pPr>
        <w:ind w:left="63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 </w:t>
      </w:r>
    </w:p>
    <w:p w14:paraId="7CD200FF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1F7D2C47" w14:textId="77777777" w:rsidR="00822A41" w:rsidRDefault="00E5304C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 plnou moc přijímám v plném rozsahu.</w:t>
      </w:r>
    </w:p>
    <w:p w14:paraId="20185A2A" w14:textId="77777777" w:rsidR="00D658F9" w:rsidRDefault="00D658F9">
      <w:pPr>
        <w:ind w:firstLine="708"/>
        <w:rPr>
          <w:rFonts w:ascii="Calibri" w:hAnsi="Calibri" w:cs="Calibri"/>
          <w:sz w:val="22"/>
          <w:szCs w:val="22"/>
        </w:rPr>
      </w:pPr>
    </w:p>
    <w:p w14:paraId="6147C3D7" w14:textId="77777777" w:rsidR="00D658F9" w:rsidRDefault="00D658F9">
      <w:pPr>
        <w:ind w:firstLine="708"/>
        <w:rPr>
          <w:rFonts w:ascii="Calibri" w:hAnsi="Calibri" w:cs="Calibri"/>
          <w:sz w:val="22"/>
          <w:szCs w:val="22"/>
        </w:rPr>
      </w:pPr>
    </w:p>
    <w:p w14:paraId="1930ECFE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0500969B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029E72FB" w14:textId="77777777" w:rsidR="00822A41" w:rsidRDefault="00E5304C">
      <w:pPr>
        <w:tabs>
          <w:tab w:val="right" w:leader="dot" w:pos="4536"/>
        </w:tabs>
      </w:pPr>
      <w:r>
        <w:rPr>
          <w:rFonts w:ascii="Calibri" w:hAnsi="Calibri" w:cs="Calibri"/>
          <w:sz w:val="22"/>
          <w:szCs w:val="22"/>
        </w:rPr>
        <w:t xml:space="preserve">V Klatovech </w:t>
      </w:r>
      <w:bookmarkStart w:id="0" w:name="Bookmark"/>
      <w:bookmarkEnd w:id="0"/>
      <w:r w:rsidR="00D658F9">
        <w:rPr>
          <w:rFonts w:ascii="Calibri" w:hAnsi="Calibri" w:cs="Calibri"/>
          <w:sz w:val="22"/>
          <w:szCs w:val="22"/>
        </w:rPr>
        <w:t xml:space="preserve"> ………………………………………..</w:t>
      </w:r>
    </w:p>
    <w:p w14:paraId="13ADC347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0C294833" w14:textId="77777777" w:rsidR="00822A41" w:rsidRDefault="00822A41">
      <w:pPr>
        <w:rPr>
          <w:rFonts w:ascii="Calibri" w:hAnsi="Calibri" w:cs="Calibri"/>
          <w:sz w:val="22"/>
          <w:szCs w:val="22"/>
        </w:rPr>
      </w:pPr>
    </w:p>
    <w:p w14:paraId="26C388FF" w14:textId="77777777" w:rsidR="00822A41" w:rsidRDefault="00E5304C">
      <w:pPr>
        <w:ind w:left="63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 </w:t>
      </w:r>
    </w:p>
    <w:sectPr w:rsidR="00822A41">
      <w:pgSz w:w="11906" w:h="16838"/>
      <w:pgMar w:top="567" w:right="707" w:bottom="284" w:left="70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01B4"/>
    <w:multiLevelType w:val="hybridMultilevel"/>
    <w:tmpl w:val="14EAB240"/>
    <w:lvl w:ilvl="0" w:tplc="D6A4F4A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270C2CED"/>
    <w:multiLevelType w:val="multilevel"/>
    <w:tmpl w:val="5BA07F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6749BF"/>
    <w:multiLevelType w:val="multilevel"/>
    <w:tmpl w:val="F012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652E3F"/>
    <w:multiLevelType w:val="hybridMultilevel"/>
    <w:tmpl w:val="4DC4E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A41"/>
    <w:rsid w:val="0051676E"/>
    <w:rsid w:val="006B1DE6"/>
    <w:rsid w:val="00822A41"/>
    <w:rsid w:val="00D658F9"/>
    <w:rsid w:val="00E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6D8A"/>
  <w15:docId w15:val="{65655E7F-48B0-4774-AE84-F61EC59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1">
    <w:name w:val="text1"/>
    <w:qFormat/>
    <w:rPr>
      <w:rFonts w:ascii="Verdana" w:hAnsi="Verdana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qFormat/>
    <w:rPr>
      <w:sz w:val="20"/>
      <w:szCs w:val="20"/>
    </w:rPr>
  </w:style>
  <w:style w:type="paragraph" w:styleId="Pedmtkomente">
    <w:name w:val="annotation subject"/>
    <w:basedOn w:val="Textkomente"/>
    <w:qFormat/>
    <w:rPr>
      <w:b/>
      <w:bCs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6B1DE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k účasti na valné hromadě občanského sdružení                         Klastr MECHATRONIKA, o</vt:lpstr>
    </vt:vector>
  </TitlesOfParts>
  <Company>AK Varga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 účasti na valné hromadě občanského sdružení                         Klastr MECHATRONIKA, o</dc:title>
  <dc:creator>Tomas Vacik</dc:creator>
  <cp:lastModifiedBy>Pšajdl Jiří Bc.</cp:lastModifiedBy>
  <cp:revision>5</cp:revision>
  <dcterms:created xsi:type="dcterms:W3CDTF">2022-03-29T07:17:00Z</dcterms:created>
  <dcterms:modified xsi:type="dcterms:W3CDTF">2024-04-04T10:56:00Z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 Varga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